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Автономное Дошкольное Образовательное Учреждение</w:t>
      </w:r>
    </w:p>
    <w:p w14:paraId="02000000">
      <w:pPr>
        <w:pStyle w:val="Style_1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Детский сад №1 «Подснежник»</w:t>
      </w:r>
    </w:p>
    <w:p w14:paraId="03000000">
      <w:pPr>
        <w:pStyle w:val="Style_1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Г. Краснокаменск Забайкальский край</w:t>
      </w:r>
    </w:p>
    <w:p w14:paraId="04000000">
      <w:pPr>
        <w:pStyle w:val="Style_1"/>
        <w:ind/>
        <w:jc w:val="center"/>
        <w:rPr>
          <w:rFonts w:ascii="Times New Roman" w:hAnsi="Times New Roman"/>
        </w:rPr>
      </w:pPr>
    </w:p>
    <w:p w14:paraId="05000000">
      <w:pPr>
        <w:pStyle w:val="Style_1"/>
        <w:ind/>
        <w:jc w:val="center"/>
        <w:rPr>
          <w:rFonts w:ascii="Times New Roman" w:hAnsi="Times New Roman"/>
        </w:rPr>
      </w:pPr>
    </w:p>
    <w:p w14:paraId="06000000">
      <w:pPr>
        <w:pStyle w:val="Style_1"/>
        <w:ind/>
        <w:jc w:val="center"/>
        <w:rPr>
          <w:rFonts w:ascii="Times New Roman" w:hAnsi="Times New Roman"/>
        </w:rPr>
      </w:pPr>
    </w:p>
    <w:p w14:paraId="07000000">
      <w:pPr>
        <w:pStyle w:val="Style_1"/>
        <w:ind/>
        <w:jc w:val="center"/>
        <w:rPr>
          <w:rFonts w:ascii="Times New Roman" w:hAnsi="Times New Roman"/>
        </w:rPr>
      </w:pPr>
    </w:p>
    <w:p w14:paraId="08000000">
      <w:pPr>
        <w:pStyle w:val="Style_1"/>
        <w:ind/>
        <w:jc w:val="center"/>
        <w:rPr>
          <w:rFonts w:ascii="Times New Roman" w:hAnsi="Times New Roman"/>
        </w:rPr>
      </w:pPr>
    </w:p>
    <w:p w14:paraId="09000000">
      <w:pPr>
        <w:pStyle w:val="Style_1"/>
        <w:ind/>
        <w:jc w:val="center"/>
        <w:rPr>
          <w:rFonts w:ascii="Times New Roman" w:hAnsi="Times New Roman"/>
        </w:rPr>
      </w:pPr>
    </w:p>
    <w:p w14:paraId="0A000000">
      <w:pPr>
        <w:pStyle w:val="Style_1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Конспект открытого занятия один день без игрушек</w:t>
      </w:r>
    </w:p>
    <w:p w14:paraId="0B000000">
      <w:pPr>
        <w:pStyle w:val="Style_1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Тема: «Кукольный домик» в первой младшей группе№1 «Солнышко»</w:t>
      </w:r>
    </w:p>
    <w:p w14:paraId="0C000000">
      <w:pPr>
        <w:pStyle w:val="Style_1"/>
        <w:ind/>
        <w:jc w:val="center"/>
        <w:rPr>
          <w:rFonts w:ascii="Times New Roman" w:hAnsi="Times New Roman"/>
        </w:rPr>
      </w:pPr>
    </w:p>
    <w:p w14:paraId="0D000000">
      <w:pPr>
        <w:pStyle w:val="Style_1"/>
        <w:ind/>
        <w:jc w:val="center"/>
        <w:rPr>
          <w:rFonts w:ascii="Times New Roman" w:hAnsi="Times New Roman"/>
        </w:rPr>
      </w:pPr>
    </w:p>
    <w:p w14:paraId="0E000000">
      <w:pPr>
        <w:pStyle w:val="Style_1"/>
        <w:ind/>
        <w:jc w:val="center"/>
        <w:rPr>
          <w:rFonts w:ascii="Times New Roman" w:hAnsi="Times New Roman"/>
        </w:rPr>
      </w:pPr>
    </w:p>
    <w:p w14:paraId="0F000000">
      <w:pPr>
        <w:pStyle w:val="Style_1"/>
        <w:ind/>
        <w:jc w:val="center"/>
        <w:rPr>
          <w:rFonts w:ascii="Times New Roman" w:hAnsi="Times New Roman"/>
        </w:rPr>
      </w:pPr>
    </w:p>
    <w:p w14:paraId="10000000">
      <w:pPr>
        <w:pStyle w:val="Style_1"/>
        <w:ind/>
        <w:jc w:val="center"/>
        <w:rPr>
          <w:rFonts w:ascii="Times New Roman" w:hAnsi="Times New Roman"/>
        </w:rPr>
      </w:pPr>
    </w:p>
    <w:p w14:paraId="11000000">
      <w:pPr>
        <w:pStyle w:val="Style_1"/>
        <w:ind/>
        <w:jc w:val="center"/>
        <w:rPr>
          <w:rFonts w:ascii="Times New Roman" w:hAnsi="Times New Roman"/>
        </w:rPr>
      </w:pPr>
    </w:p>
    <w:p w14:paraId="12000000">
      <w:pPr>
        <w:pStyle w:val="Style_1"/>
        <w:ind/>
        <w:jc w:val="center"/>
        <w:rPr>
          <w:rFonts w:ascii="Times New Roman" w:hAnsi="Times New Roman"/>
        </w:rPr>
      </w:pPr>
    </w:p>
    <w:p w14:paraId="13000000">
      <w:pPr>
        <w:pStyle w:val="Style_1"/>
        <w:ind/>
        <w:jc w:val="left"/>
        <w:rPr>
          <w:rFonts w:ascii="Times New Roman" w:hAnsi="Times New Roman"/>
        </w:rPr>
      </w:pPr>
    </w:p>
    <w:p w14:paraId="14000000">
      <w:pPr>
        <w:pStyle w:val="Style_1"/>
        <w:ind/>
        <w:jc w:val="left"/>
        <w:rPr>
          <w:rFonts w:ascii="Times New Roman" w:hAnsi="Times New Roman"/>
        </w:rPr>
      </w:pPr>
    </w:p>
    <w:p w14:paraId="15000000">
      <w:pPr>
        <w:pStyle w:val="Style_1"/>
        <w:ind/>
        <w:jc w:val="left"/>
        <w:rPr>
          <w:rFonts w:ascii="Times New Roman" w:hAnsi="Times New Roman"/>
        </w:rPr>
      </w:pPr>
    </w:p>
    <w:p w14:paraId="16000000">
      <w:pPr>
        <w:pStyle w:val="Style_1"/>
        <w:ind/>
        <w:jc w:val="left"/>
        <w:rPr>
          <w:rFonts w:ascii="Times New Roman" w:hAnsi="Times New Roman"/>
        </w:rPr>
      </w:pPr>
    </w:p>
    <w:p w14:paraId="17000000">
      <w:pPr>
        <w:pStyle w:val="Style_1"/>
        <w:ind/>
        <w:jc w:val="left"/>
        <w:rPr>
          <w:rFonts w:ascii="Times New Roman" w:hAnsi="Times New Roman"/>
        </w:rPr>
      </w:pPr>
    </w:p>
    <w:p w14:paraId="18000000">
      <w:pPr>
        <w:pStyle w:val="Style_1"/>
        <w:ind/>
        <w:jc w:val="left"/>
        <w:rPr>
          <w:rFonts w:ascii="Times New Roman" w:hAnsi="Times New Roman"/>
        </w:rPr>
      </w:pPr>
    </w:p>
    <w:p w14:paraId="19000000">
      <w:pPr>
        <w:pStyle w:val="Style_1"/>
        <w:ind/>
        <w:jc w:val="left"/>
        <w:rPr>
          <w:rFonts w:ascii="Times New Roman" w:hAnsi="Times New Roman"/>
        </w:rPr>
      </w:pPr>
    </w:p>
    <w:p w14:paraId="1A000000">
      <w:pPr>
        <w:pStyle w:val="Style_1"/>
        <w:ind/>
        <w:jc w:val="left"/>
        <w:rPr>
          <w:rFonts w:ascii="Times New Roman" w:hAnsi="Times New Roman"/>
        </w:rPr>
      </w:pPr>
    </w:p>
    <w:p w14:paraId="1B000000">
      <w:pPr>
        <w:pStyle w:val="Style_1"/>
        <w:ind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 проведения: 24.01.2024                                                                                                         </w:t>
      </w:r>
      <w:r>
        <w:rPr>
          <w:rFonts w:ascii="Times New Roman" w:hAnsi="Times New Roman"/>
        </w:rPr>
        <w:t>воспитатели:</w:t>
      </w:r>
    </w:p>
    <w:p w14:paraId="1C000000">
      <w:pPr>
        <w:pStyle w:val="Style_1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Бирюкова Татьяна Александровна</w:t>
      </w:r>
    </w:p>
    <w:p w14:paraId="1D000000">
      <w:pPr>
        <w:pStyle w:val="Style_1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Гаврюшина Надежда Олеговна</w:t>
      </w:r>
    </w:p>
    <w:p w14:paraId="1E000000">
      <w:pPr>
        <w:pStyle w:val="Style_1"/>
        <w:ind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Конспект открытого занятия «Кукольный домик».</w:t>
      </w:r>
    </w:p>
    <w:p w14:paraId="1F000000">
      <w:pPr>
        <w:pStyle w:val="Style_1"/>
        <w:ind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Цель: формировать элементарные представления о ближайшем   предметном окружении.</w:t>
      </w:r>
    </w:p>
    <w:p w14:paraId="20000000">
      <w:pPr>
        <w:pStyle w:val="Style_1"/>
        <w:ind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Задачи: </w:t>
      </w:r>
    </w:p>
    <w:p w14:paraId="21000000">
      <w:pPr>
        <w:pStyle w:val="Style_1"/>
        <w:ind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Образовательные: формировать представление по теме «Мебель», воспитывать интерес к познавательной деятельности, расширять кругозор.</w:t>
      </w:r>
    </w:p>
    <w:p w14:paraId="22000000">
      <w:pPr>
        <w:pStyle w:val="Style_1"/>
        <w:ind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Развивающие: развивать вариативное мышление, речь, память, воображение.</w:t>
      </w:r>
    </w:p>
    <w:p w14:paraId="23000000">
      <w:pPr>
        <w:pStyle w:val="Style_1"/>
        <w:ind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Словарная работа: обогатить и активировать словарь детей на тему «Мебель», пополнить новыми словами.</w:t>
      </w:r>
    </w:p>
    <w:p w14:paraId="24000000">
      <w:pPr>
        <w:pStyle w:val="Style_1"/>
        <w:ind/>
        <w:jc w:val="left"/>
        <w:rPr>
          <w:rFonts w:ascii="Times New Roman" w:hAnsi="Times New Roman"/>
        </w:rPr>
      </w:pPr>
    </w:p>
    <w:p w14:paraId="25000000">
      <w:pPr>
        <w:pStyle w:val="Style_1"/>
        <w:ind/>
        <w:jc w:val="left"/>
        <w:rPr>
          <w:rFonts w:ascii="Times New Roman" w:hAnsi="Times New Roman"/>
        </w:rPr>
      </w:pPr>
    </w:p>
    <w:p w14:paraId="26000000">
      <w:pPr>
        <w:pStyle w:val="Style_1"/>
        <w:ind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Дидактический материал: Кукла, большие кубика для стен домика, изображение мебели,бросовый материал.</w:t>
      </w:r>
    </w:p>
    <w:p w14:paraId="27000000">
      <w:pPr>
        <w:pStyle w:val="Style_1"/>
        <w:ind/>
        <w:jc w:val="left"/>
        <w:rPr>
          <w:rFonts w:ascii="Times New Roman" w:hAnsi="Times New Roman"/>
        </w:rPr>
      </w:pPr>
    </w:p>
    <w:p w14:paraId="28000000">
      <w:pPr>
        <w:pStyle w:val="Style_1"/>
        <w:ind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29000000">
      <w:pPr>
        <w:ind w:firstLine="0" w:left="360"/>
        <w:rPr>
          <w:rFonts w:ascii="Times New Roman" w:hAnsi="Times New Roman"/>
        </w:rPr>
      </w:pPr>
    </w:p>
    <w:tbl>
      <w:tblPr>
        <w:tblInd w:type="dxa" w:w="36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158"/>
        <w:gridCol w:w="8222"/>
        <w:gridCol w:w="4046"/>
      </w:tblGrid>
      <w:tr>
        <w:tc>
          <w:tcPr>
            <w:tcW w:type="dxa" w:w="2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      Этапы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Действия педагога</w:t>
            </w:r>
          </w:p>
        </w:tc>
        <w:tc>
          <w:tcPr>
            <w:tcW w:type="dxa" w:w="4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</w:rPr>
              <w:t xml:space="preserve">          </w:t>
            </w:r>
            <w:r>
              <w:rPr>
                <w:rFonts w:ascii="Times New Roman" w:hAnsi="Times New Roman"/>
                <w:b w:val="1"/>
              </w:rPr>
              <w:t>Действия детей</w:t>
            </w:r>
          </w:p>
        </w:tc>
      </w:tr>
      <w:tr>
        <w:tc>
          <w:tcPr>
            <w:tcW w:type="dxa" w:w="2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</w:rPr>
              <w:t>Организационный (мотивационный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Ребята, давайте возьмемся за руки.</w:t>
            </w:r>
          </w:p>
          <w:p w14:paraId="2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Мы дружно за руки возьмемся (пауза) и друг другу улыбнемся.(дети улыбаются).</w:t>
            </w:r>
          </w:p>
          <w:p w14:paraId="30000000">
            <w:pPr>
              <w:rPr>
                <w:rFonts w:ascii="Times New Roman" w:hAnsi="Times New Roman"/>
              </w:rPr>
            </w:pPr>
          </w:p>
        </w:tc>
        <w:tc>
          <w:tcPr>
            <w:tcW w:type="dxa" w:w="4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берутся за руки и улыбаются.</w:t>
            </w:r>
          </w:p>
        </w:tc>
      </w:tr>
      <w:tr>
        <w:tc>
          <w:tcPr>
            <w:tcW w:type="dxa" w:w="2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Содержательный 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r>
              <w:t>Ребята к нам сегодня пришла в гости кукла Катя.</w:t>
            </w:r>
          </w:p>
          <w:p w14:paraId="34000000">
            <w:r>
              <w:t>Давайте с ней поздороваемся.</w:t>
            </w:r>
          </w:p>
          <w:p w14:paraId="35000000">
            <w:r>
              <w:t>У куклы Кати радостная новость: ей подарили новый дом и она приглашает нас в гости.</w:t>
            </w:r>
          </w:p>
          <w:p w14:paraId="36000000">
            <w:r>
              <w:t>Но есть одна проблема: кукла Катя не знаю какая мебель ей нужна.</w:t>
            </w:r>
          </w:p>
          <w:p w14:paraId="37000000">
            <w:r>
              <w:t>Ребята давайте поможем  кукле обустроить дом.</w:t>
            </w:r>
          </w:p>
          <w:p w14:paraId="38000000"/>
          <w:p w14:paraId="39000000"/>
          <w:p w14:paraId="3A000000">
            <w:r>
              <w:t>Ребята, скажите на чем наша кукла будет сидеть?</w:t>
            </w:r>
          </w:p>
          <w:p w14:paraId="3B000000"/>
          <w:p w14:paraId="3C000000">
            <w:r>
              <w:t>А на чем наша кукла будет спать?</w:t>
            </w:r>
          </w:p>
          <w:p w14:paraId="3D000000"/>
          <w:p w14:paraId="3E000000">
            <w:r>
              <w:t>А за чем она будет кушать?</w:t>
            </w:r>
          </w:p>
          <w:p w14:paraId="3F000000"/>
          <w:p w14:paraId="40000000">
            <w:r>
              <w:t>Молодцы, давайте еще раз проговорим слова: стол, стул, кровать, диван и т.д.</w:t>
            </w:r>
          </w:p>
          <w:p w14:paraId="41000000"/>
          <w:p w14:paraId="42000000">
            <w:r>
              <w:t>А теперь я предлагаю сделать подарок кукле Кати, смастерить для нее мебель из коробок</w:t>
            </w:r>
          </w:p>
          <w:p w14:paraId="43000000"/>
          <w:p w14:paraId="44000000">
            <w:r>
              <w:t>Давайте посмотрим как можно из коробок сделать стул, стол, кровать.</w:t>
            </w:r>
          </w:p>
          <w:p w14:paraId="45000000"/>
          <w:p w14:paraId="46000000">
            <w:r>
              <w:t>воспитатель оказывает способы изготовления мебели</w:t>
            </w:r>
          </w:p>
          <w:p w14:paraId="47000000"/>
          <w:p w14:paraId="48000000">
            <w:r>
              <w:t>Какие вы молодцы, давайте попробуем посадить куклу Катю на стул</w:t>
            </w:r>
          </w:p>
          <w:p w14:paraId="49000000">
            <w:r>
              <w:t>А давайте положим ее на кровать</w:t>
            </w:r>
          </w:p>
          <w:p w14:paraId="4A000000">
            <w:r>
              <w:t>Ребята, давайте всю нашу мебель поставим в дом</w:t>
            </w:r>
          </w:p>
          <w:p w14:paraId="4B000000"/>
          <w:p w14:paraId="4C000000">
            <w:r>
              <w:t>Кукла Катя благодарит детей за ее новую мебель и прощается</w:t>
            </w:r>
          </w:p>
        </w:tc>
        <w:tc>
          <w:tcPr>
            <w:tcW w:type="dxa" w:w="4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Дети </w:t>
            </w:r>
            <w:r>
              <w:rPr>
                <w:rFonts w:ascii="Times New Roman" w:hAnsi="Times New Roman"/>
              </w:rPr>
              <w:t>здороваются с куклой Катей</w:t>
            </w:r>
          </w:p>
          <w:p w14:paraId="4E000000">
            <w:pPr>
              <w:rPr>
                <w:rFonts w:ascii="Times New Roman" w:hAnsi="Times New Roman"/>
              </w:rPr>
            </w:pPr>
          </w:p>
          <w:p w14:paraId="4F000000">
            <w:pPr>
              <w:rPr>
                <w:rFonts w:ascii="Times New Roman" w:hAnsi="Times New Roman"/>
              </w:rPr>
            </w:pPr>
          </w:p>
          <w:p w14:paraId="50000000">
            <w:pPr>
              <w:rPr>
                <w:rFonts w:ascii="Times New Roman" w:hAnsi="Times New Roman"/>
              </w:rPr>
            </w:pPr>
          </w:p>
          <w:p w14:paraId="51000000">
            <w:pPr>
              <w:rPr>
                <w:rFonts w:ascii="Times New Roman" w:hAnsi="Times New Roman"/>
              </w:rPr>
            </w:pPr>
          </w:p>
          <w:p w14:paraId="5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 детей</w:t>
            </w:r>
          </w:p>
          <w:p w14:paraId="53000000">
            <w:pPr>
              <w:rPr>
                <w:rFonts w:ascii="Times New Roman" w:hAnsi="Times New Roman"/>
              </w:rPr>
            </w:pPr>
          </w:p>
          <w:p w14:paraId="5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столе лежат картинки разной мебели, дети выбирают изображение стула</w:t>
            </w:r>
          </w:p>
          <w:p w14:paraId="5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выбирают изображение кровати, дивана</w:t>
            </w:r>
          </w:p>
          <w:p w14:paraId="56000000">
            <w:pPr>
              <w:rPr>
                <w:rFonts w:ascii="Times New Roman" w:hAnsi="Times New Roman"/>
              </w:rPr>
            </w:pPr>
          </w:p>
          <w:p w14:paraId="5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выбирают изображение стола</w:t>
            </w:r>
          </w:p>
          <w:p w14:paraId="5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повторяют слова за воспитателем</w:t>
            </w:r>
          </w:p>
          <w:p w14:paraId="59000000">
            <w:pPr>
              <w:rPr>
                <w:rFonts w:ascii="Times New Roman" w:hAnsi="Times New Roman"/>
              </w:rPr>
            </w:pPr>
          </w:p>
          <w:p w14:paraId="5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проходят к коробкам</w:t>
            </w:r>
          </w:p>
          <w:p w14:paraId="5B000000">
            <w:pPr>
              <w:rPr>
                <w:rFonts w:ascii="Times New Roman" w:hAnsi="Times New Roman"/>
              </w:rPr>
            </w:pPr>
          </w:p>
          <w:p w14:paraId="5C000000">
            <w:pPr>
              <w:rPr>
                <w:rFonts w:ascii="Times New Roman" w:hAnsi="Times New Roman"/>
              </w:rPr>
            </w:pPr>
          </w:p>
          <w:p w14:paraId="5D00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проявляют желание смастерить мебель.</w:t>
            </w:r>
          </w:p>
          <w:p w14:paraId="5E000000">
            <w:pPr>
              <w:rPr>
                <w:rFonts w:ascii="Times New Roman" w:hAnsi="Times New Roman"/>
              </w:rPr>
            </w:pPr>
          </w:p>
          <w:p w14:paraId="5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мастерят мебель</w:t>
            </w:r>
          </w:p>
          <w:p w14:paraId="60000000">
            <w:pPr>
              <w:rPr>
                <w:rFonts w:ascii="Times New Roman" w:hAnsi="Times New Roman"/>
              </w:rPr>
            </w:pPr>
          </w:p>
          <w:p w14:paraId="6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сажают куклу на стул</w:t>
            </w:r>
          </w:p>
          <w:p w14:paraId="62000000">
            <w:pPr>
              <w:rPr>
                <w:rFonts w:ascii="Times New Roman" w:hAnsi="Times New Roman"/>
              </w:rPr>
            </w:pPr>
          </w:p>
          <w:p w14:paraId="6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кладут куклу на кровать</w:t>
            </w:r>
          </w:p>
          <w:p w14:paraId="6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ставят мебель в дом</w:t>
            </w:r>
          </w:p>
          <w:p w14:paraId="65000000">
            <w:pPr>
              <w:rPr>
                <w:rFonts w:ascii="Times New Roman" w:hAnsi="Times New Roman"/>
              </w:rPr>
            </w:pPr>
          </w:p>
          <w:p w14:paraId="6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прощаются с куклой.</w:t>
            </w:r>
          </w:p>
        </w:tc>
      </w:tr>
      <w:tr>
        <w:tc>
          <w:tcPr>
            <w:tcW w:type="dxa" w:w="2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Заключительный (рефлексивный)</w:t>
            </w:r>
          </w:p>
        </w:tc>
        <w:tc>
          <w:tcPr>
            <w:tcW w:type="dxa" w:w="82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Ребята, кто к нам приходил в гости?</w:t>
            </w:r>
          </w:p>
          <w:p w14:paraId="6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мы с вами делали?</w:t>
            </w:r>
          </w:p>
          <w:p w14:paraId="6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Всем спасибо за внимание, дружно скажем, До свидания!</w:t>
            </w:r>
          </w:p>
          <w:p w14:paraId="6B000000">
            <w:pPr>
              <w:rPr>
                <w:rFonts w:ascii="Times New Roman" w:hAnsi="Times New Roman"/>
              </w:rPr>
            </w:pPr>
          </w:p>
        </w:tc>
        <w:tc>
          <w:tcPr>
            <w:tcW w:type="dxa" w:w="4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Ответы детей</w:t>
            </w:r>
          </w:p>
          <w:p w14:paraId="6D000000">
            <w:pPr>
              <w:rPr>
                <w:rFonts w:ascii="Times New Roman" w:hAnsi="Times New Roman"/>
              </w:rPr>
            </w:pPr>
          </w:p>
          <w:p w14:paraId="6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Прощаются с гостями.</w:t>
            </w:r>
          </w:p>
        </w:tc>
      </w:tr>
    </w:tbl>
    <w:p w14:paraId="6F000000">
      <w:pPr>
        <w:pStyle w:val="Style_1"/>
        <w:ind/>
        <w:jc w:val="left"/>
        <w:rPr>
          <w:rFonts w:ascii="Times New Roman" w:hAnsi="Times New Roman"/>
        </w:rPr>
      </w:pPr>
    </w:p>
    <w:p w14:paraId="70000000">
      <w:pPr>
        <w:pStyle w:val="Style_1"/>
        <w:ind/>
        <w:jc w:val="left"/>
        <w:rPr>
          <w:rFonts w:ascii="Times New Roman" w:hAnsi="Times New Roman"/>
        </w:rPr>
      </w:pPr>
    </w:p>
    <w:p w14:paraId="71000000">
      <w:pPr>
        <w:pStyle w:val="Style_1"/>
        <w:ind/>
        <w:jc w:val="left"/>
        <w:rPr>
          <w:rFonts w:ascii="Times New Roman" w:hAnsi="Times New Roman"/>
        </w:rPr>
      </w:pPr>
    </w:p>
    <w:p w14:paraId="72000000">
      <w:pPr>
        <w:pStyle w:val="Style_1"/>
        <w:ind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</w:t>
      </w:r>
    </w:p>
    <w:sectPr>
      <w:pgSz w:h="11908" w:orient="landscape" w:w="16848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2024-01-20T14:24:00Z</dcterms:modified>
</cp:coreProperties>
</file>